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5" w:rsidRPr="00443725" w:rsidRDefault="00C840B8" w:rsidP="00C840B8">
      <w:pPr>
        <w:bidi/>
        <w:jc w:val="center"/>
        <w:rPr>
          <w:rFonts w:ascii="Titr" w:hAnsi="Titr" w:cs="Titr"/>
          <w:sz w:val="28"/>
          <w:szCs w:val="28"/>
          <w:rtl/>
          <w:lang w:bidi="fa-IR"/>
        </w:rPr>
      </w:pPr>
      <w:r>
        <w:rPr>
          <w:rFonts w:ascii="Titr" w:hAnsi="Titr" w:cs="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pt;margin-top:-22.45pt;width:105pt;height:32.4pt;z-index:251659264;mso-position-horizontal-relative:margin" filled="f" stroked="f" strokecolor="blue">
            <v:textbox style="mso-next-textbox:#_x0000_s1027">
              <w:txbxContent>
                <w:p w:rsidR="00C840B8" w:rsidRDefault="00C840B8" w:rsidP="00C840B8">
                  <w:pPr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سازمان بهداشت و درمان صنعت نفت</w:t>
                  </w:r>
                </w:p>
              </w:txbxContent>
            </v:textbox>
            <w10:wrap anchorx="margin"/>
          </v:shape>
        </w:pict>
      </w:r>
      <w:r>
        <w:rPr>
          <w:rFonts w:ascii="Titr" w:hAnsi="Titr" w:cs="Titr" w:hint="cs"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pt;margin-top:-66.7pt;width:81pt;height:65.4pt;z-index:251658240;mso-position-horizontal-relative:margin">
            <v:imagedata r:id="rId4" o:title=""/>
            <w10:wrap anchorx="margin"/>
          </v:shape>
          <o:OLEObject Type="Embed" ProgID="PBrush" ShapeID="_x0000_s1026" DrawAspect="Content" ObjectID="_1549616891" r:id="rId5"/>
        </w:pict>
      </w:r>
      <w:r w:rsidR="00443725" w:rsidRPr="00443725">
        <w:rPr>
          <w:rFonts w:ascii="Titr" w:hAnsi="Titr" w:cs="Titr"/>
          <w:sz w:val="28"/>
          <w:szCs w:val="28"/>
          <w:rtl/>
        </w:rPr>
        <w:t>فرم برنامه عملیاتی سال 139</w:t>
      </w:r>
      <w:r w:rsidR="00643176">
        <w:rPr>
          <w:rFonts w:ascii="Titr" w:hAnsi="Titr" w:cs="Titr" w:hint="cs"/>
          <w:sz w:val="28"/>
          <w:szCs w:val="28"/>
          <w:rtl/>
          <w:lang w:bidi="fa-IR"/>
        </w:rPr>
        <w:t>6</w:t>
      </w:r>
      <w:r>
        <w:rPr>
          <w:rFonts w:ascii="Titr" w:hAnsi="Titr" w:cs="Titr" w:hint="cs"/>
          <w:sz w:val="28"/>
          <w:szCs w:val="28"/>
          <w:rtl/>
          <w:lang w:bidi="fa-IR"/>
        </w:rPr>
        <w:t xml:space="preserve">  # </w:t>
      </w:r>
      <w:r w:rsidR="00443725" w:rsidRPr="00443725">
        <w:rPr>
          <w:rFonts w:ascii="Titr" w:hAnsi="Titr" w:cs="Titr"/>
          <w:sz w:val="28"/>
          <w:szCs w:val="28"/>
          <w:rtl/>
        </w:rPr>
        <w:t>بهداشت و درمان</w:t>
      </w:r>
      <w:r w:rsidR="00443725" w:rsidRPr="00443725">
        <w:rPr>
          <w:rFonts w:ascii="Titr" w:hAnsi="Titr" w:cs="Titr" w:hint="cs"/>
          <w:sz w:val="28"/>
          <w:szCs w:val="28"/>
          <w:rtl/>
        </w:rPr>
        <w:t>......</w:t>
      </w:r>
    </w:p>
    <w:tbl>
      <w:tblPr>
        <w:tblStyle w:val="TableGrid"/>
        <w:tblpPr w:leftFromText="180" w:rightFromText="180" w:vertAnchor="text" w:horzAnchor="margin" w:tblpXSpec="center" w:tblpY="60"/>
        <w:tblW w:w="15136" w:type="dxa"/>
        <w:tblLayout w:type="fixed"/>
        <w:tblLook w:val="04A0"/>
      </w:tblPr>
      <w:tblGrid>
        <w:gridCol w:w="1878"/>
        <w:gridCol w:w="455"/>
        <w:gridCol w:w="449"/>
        <w:gridCol w:w="775"/>
        <w:gridCol w:w="904"/>
        <w:gridCol w:w="904"/>
        <w:gridCol w:w="1033"/>
        <w:gridCol w:w="1033"/>
        <w:gridCol w:w="1092"/>
        <w:gridCol w:w="948"/>
        <w:gridCol w:w="921"/>
        <w:gridCol w:w="1040"/>
        <w:gridCol w:w="3110"/>
        <w:gridCol w:w="594"/>
      </w:tblGrid>
      <w:tr w:rsidR="00443725" w:rsidRPr="00443725" w:rsidTr="00443725">
        <w:trPr>
          <w:trHeight w:val="205"/>
        </w:trPr>
        <w:tc>
          <w:tcPr>
            <w:tcW w:w="11432" w:type="dxa"/>
            <w:gridSpan w:val="12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  <w:rtl/>
              </w:rPr>
            </w:pPr>
          </w:p>
        </w:tc>
        <w:tc>
          <w:tcPr>
            <w:tcW w:w="3704" w:type="dxa"/>
            <w:gridSpan w:val="2"/>
            <w:tcBorders>
              <w:right w:val="single" w:sz="4" w:space="0" w:color="auto"/>
            </w:tcBorders>
            <w:vAlign w:val="center"/>
          </w:tcPr>
          <w:p w:rsidR="00443725" w:rsidRPr="00443725" w:rsidRDefault="00443725" w:rsidP="00443725">
            <w:pPr>
              <w:ind w:left="113" w:right="113"/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/>
                <w:rtl/>
              </w:rPr>
              <w:t>هدف کلان</w:t>
            </w:r>
          </w:p>
        </w:tc>
      </w:tr>
      <w:tr w:rsidR="00443725" w:rsidRPr="00443725" w:rsidTr="00443725">
        <w:trPr>
          <w:trHeight w:val="205"/>
        </w:trPr>
        <w:tc>
          <w:tcPr>
            <w:tcW w:w="11432" w:type="dxa"/>
            <w:gridSpan w:val="12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  <w:rtl/>
              </w:rPr>
            </w:pPr>
          </w:p>
        </w:tc>
        <w:tc>
          <w:tcPr>
            <w:tcW w:w="3704" w:type="dxa"/>
            <w:gridSpan w:val="2"/>
            <w:tcBorders>
              <w:right w:val="single" w:sz="4" w:space="0" w:color="auto"/>
            </w:tcBorders>
            <w:vAlign w:val="center"/>
          </w:tcPr>
          <w:p w:rsidR="00443725" w:rsidRPr="00443725" w:rsidRDefault="00443725" w:rsidP="00443725">
            <w:pPr>
              <w:ind w:left="113" w:right="113"/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/>
                <w:rtl/>
              </w:rPr>
              <w:t>راهبرد</w:t>
            </w:r>
            <w:r w:rsidRPr="00443725">
              <w:rPr>
                <w:rFonts w:ascii="Titr" w:hAnsi="Titr" w:cs="Titr" w:hint="cs"/>
                <w:rtl/>
              </w:rPr>
              <w:t>(استراتژی)</w:t>
            </w:r>
          </w:p>
        </w:tc>
      </w:tr>
      <w:tr w:rsidR="00443725" w:rsidRPr="00443725" w:rsidTr="00443725">
        <w:trPr>
          <w:trHeight w:val="205"/>
        </w:trPr>
        <w:tc>
          <w:tcPr>
            <w:tcW w:w="11432" w:type="dxa"/>
            <w:gridSpan w:val="12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  <w:rtl/>
              </w:rPr>
            </w:pPr>
          </w:p>
        </w:tc>
        <w:tc>
          <w:tcPr>
            <w:tcW w:w="3704" w:type="dxa"/>
            <w:gridSpan w:val="2"/>
            <w:tcBorders>
              <w:right w:val="single" w:sz="4" w:space="0" w:color="auto"/>
            </w:tcBorders>
            <w:vAlign w:val="center"/>
          </w:tcPr>
          <w:p w:rsidR="00443725" w:rsidRPr="00443725" w:rsidRDefault="00443725" w:rsidP="00443725">
            <w:pPr>
              <w:ind w:left="113" w:right="113"/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 w:hint="cs"/>
                <w:rtl/>
              </w:rPr>
              <w:t>اقدام راهبردی</w:t>
            </w:r>
          </w:p>
        </w:tc>
      </w:tr>
      <w:tr w:rsidR="00443725" w:rsidRPr="00443725" w:rsidTr="00443725">
        <w:trPr>
          <w:trHeight w:val="205"/>
        </w:trPr>
        <w:tc>
          <w:tcPr>
            <w:tcW w:w="1878" w:type="dxa"/>
            <w:vMerge w:val="restart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/>
                <w:rtl/>
              </w:rPr>
              <w:t>برآورد</w:t>
            </w:r>
            <w:r w:rsidRPr="00443725">
              <w:rPr>
                <w:rFonts w:ascii="Titr" w:hAnsi="Titr" w:cs="Titr" w:hint="cs"/>
                <w:rtl/>
              </w:rPr>
              <w:t xml:space="preserve"> ریالی</w:t>
            </w:r>
            <w:r w:rsidRPr="00443725">
              <w:rPr>
                <w:rFonts w:ascii="Titr" w:hAnsi="Titr" w:cs="Titr"/>
                <w:rtl/>
              </w:rPr>
              <w:t xml:space="preserve"> </w:t>
            </w:r>
            <w:r w:rsidRPr="00443725">
              <w:rPr>
                <w:rFonts w:ascii="Titr" w:hAnsi="Titr" w:cs="Titr" w:hint="cs"/>
                <w:rtl/>
                <w:lang w:bidi="fa-IR"/>
              </w:rPr>
              <w:t>اعتبار</w:t>
            </w:r>
            <w:r w:rsidRPr="00443725">
              <w:rPr>
                <w:rFonts w:ascii="Titr" w:hAnsi="Titr" w:cs="Titr"/>
                <w:rtl/>
              </w:rPr>
              <w:t xml:space="preserve"> مورد نیاز</w:t>
            </w:r>
          </w:p>
        </w:tc>
        <w:tc>
          <w:tcPr>
            <w:tcW w:w="904" w:type="dxa"/>
            <w:gridSpan w:val="2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</w:rPr>
            </w:pPr>
            <w:r w:rsidRPr="00443725">
              <w:rPr>
                <w:rFonts w:ascii="Titr" w:hAnsi="Titr" w:cs="Titr" w:hint="cs"/>
                <w:rtl/>
              </w:rPr>
              <w:t>نحوه اجرا</w:t>
            </w:r>
          </w:p>
        </w:tc>
        <w:tc>
          <w:tcPr>
            <w:tcW w:w="1679" w:type="dxa"/>
            <w:gridSpan w:val="2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/>
                <w:rtl/>
              </w:rPr>
              <w:t>زمانبندی</w:t>
            </w:r>
          </w:p>
        </w:tc>
        <w:tc>
          <w:tcPr>
            <w:tcW w:w="2970" w:type="dxa"/>
            <w:gridSpan w:val="3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</w:rPr>
            </w:pPr>
            <w:r w:rsidRPr="00443725">
              <w:rPr>
                <w:rFonts w:ascii="Titr" w:hAnsi="Titr" w:cs="Titr"/>
                <w:rtl/>
              </w:rPr>
              <w:t>اجرا</w:t>
            </w:r>
          </w:p>
        </w:tc>
        <w:tc>
          <w:tcPr>
            <w:tcW w:w="2040" w:type="dxa"/>
            <w:gridSpan w:val="2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 w:hint="cs"/>
                <w:rtl/>
              </w:rPr>
              <w:t>هدف عملیاتی</w:t>
            </w:r>
          </w:p>
        </w:tc>
        <w:tc>
          <w:tcPr>
            <w:tcW w:w="1960" w:type="dxa"/>
            <w:gridSpan w:val="2"/>
            <w:vAlign w:val="center"/>
          </w:tcPr>
          <w:p w:rsidR="00443725" w:rsidRPr="00443725" w:rsidRDefault="00443725" w:rsidP="00443725">
            <w:pPr>
              <w:jc w:val="center"/>
              <w:rPr>
                <w:rFonts w:ascii="Titr" w:hAnsi="Titr" w:cs="Titr"/>
              </w:rPr>
            </w:pPr>
            <w:r w:rsidRPr="00443725">
              <w:rPr>
                <w:rFonts w:ascii="Titr" w:hAnsi="Titr" w:cs="Titr"/>
                <w:rtl/>
              </w:rPr>
              <w:t>شاخص</w:t>
            </w:r>
          </w:p>
        </w:tc>
        <w:tc>
          <w:tcPr>
            <w:tcW w:w="3110" w:type="dxa"/>
            <w:vMerge w:val="restart"/>
            <w:vAlign w:val="center"/>
          </w:tcPr>
          <w:p w:rsidR="00443725" w:rsidRDefault="00443725" w:rsidP="00443725">
            <w:pPr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/>
                <w:rtl/>
              </w:rPr>
              <w:t>اقدام</w:t>
            </w:r>
            <w:r w:rsidRPr="00443725">
              <w:rPr>
                <w:rFonts w:ascii="Titr" w:hAnsi="Titr" w:cs="Titr" w:hint="cs"/>
                <w:rtl/>
              </w:rPr>
              <w:t xml:space="preserve"> عملیاتی</w:t>
            </w:r>
          </w:p>
          <w:p w:rsidR="00EA6C3D" w:rsidRPr="00443725" w:rsidRDefault="00EA6C3D" w:rsidP="00443725">
            <w:pPr>
              <w:jc w:val="center"/>
              <w:rPr>
                <w:rFonts w:ascii="Titr" w:hAnsi="Titr" w:cs="Titr"/>
                <w:rtl/>
              </w:rPr>
            </w:pPr>
            <w:r>
              <w:rPr>
                <w:rFonts w:ascii="Titr" w:hAnsi="Titr" w:cs="Titr" w:hint="cs"/>
                <w:rtl/>
              </w:rPr>
              <w:t>(طرح  و پروِژه)</w:t>
            </w:r>
          </w:p>
        </w:tc>
        <w:tc>
          <w:tcPr>
            <w:tcW w:w="594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443725" w:rsidRPr="00443725" w:rsidRDefault="00443725" w:rsidP="00443725">
            <w:pPr>
              <w:ind w:left="113" w:right="113"/>
              <w:jc w:val="center"/>
              <w:rPr>
                <w:rFonts w:ascii="Titr" w:hAnsi="Titr" w:cs="Titr"/>
                <w:rtl/>
              </w:rPr>
            </w:pPr>
            <w:r w:rsidRPr="00443725">
              <w:rPr>
                <w:rFonts w:ascii="Titr" w:hAnsi="Titr" w:cs="Titr" w:hint="cs"/>
                <w:rtl/>
              </w:rPr>
              <w:t>ردیف</w:t>
            </w:r>
          </w:p>
        </w:tc>
      </w:tr>
      <w:tr w:rsidR="00443725" w:rsidRPr="00443725" w:rsidTr="00443725">
        <w:trPr>
          <w:cantSplit/>
          <w:trHeight w:val="1889"/>
        </w:trPr>
        <w:tc>
          <w:tcPr>
            <w:tcW w:w="1878" w:type="dxa"/>
            <w:vMerge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55" w:type="dxa"/>
            <w:textDirection w:val="tbRl"/>
            <w:vAlign w:val="center"/>
          </w:tcPr>
          <w:p w:rsidR="00443725" w:rsidRPr="00443725" w:rsidRDefault="00443725" w:rsidP="00443725">
            <w:pPr>
              <w:ind w:left="113" w:right="113"/>
              <w:jc w:val="center"/>
              <w:rPr>
                <w:rFonts w:ascii="Zar" w:hAnsi="Zar" w:cs="Zar"/>
                <w:sz w:val="24"/>
                <w:szCs w:val="24"/>
              </w:rPr>
            </w:pPr>
            <w:r w:rsidRPr="00443725">
              <w:rPr>
                <w:rFonts w:ascii="Zar" w:hAnsi="Zar" w:cs="Zar" w:hint="cs"/>
                <w:sz w:val="24"/>
                <w:szCs w:val="24"/>
                <w:rtl/>
              </w:rPr>
              <w:t>برونسپاری</w:t>
            </w:r>
          </w:p>
        </w:tc>
        <w:tc>
          <w:tcPr>
            <w:tcW w:w="449" w:type="dxa"/>
            <w:textDirection w:val="tbRl"/>
            <w:vAlign w:val="center"/>
          </w:tcPr>
          <w:p w:rsidR="00443725" w:rsidRPr="00443725" w:rsidRDefault="00443725" w:rsidP="00443725">
            <w:pPr>
              <w:ind w:left="113" w:right="113"/>
              <w:jc w:val="center"/>
              <w:rPr>
                <w:rFonts w:ascii="Zar" w:hAnsi="Zar" w:cs="Zar"/>
                <w:sz w:val="24"/>
                <w:szCs w:val="24"/>
              </w:rPr>
            </w:pPr>
            <w:r w:rsidRPr="00443725">
              <w:rPr>
                <w:rFonts w:ascii="Zar" w:hAnsi="Zar" w:cs="Zar" w:hint="cs"/>
                <w:sz w:val="24"/>
                <w:szCs w:val="24"/>
                <w:rtl/>
              </w:rPr>
              <w:t>اجرای داخلی</w:t>
            </w:r>
          </w:p>
        </w:tc>
        <w:tc>
          <w:tcPr>
            <w:tcW w:w="77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  <w:r w:rsidRPr="00443725">
              <w:rPr>
                <w:rFonts w:ascii="Zar" w:hAnsi="Zar" w:cs="Zar"/>
                <w:sz w:val="24"/>
                <w:szCs w:val="24"/>
                <w:rtl/>
              </w:rPr>
              <w:t>پایان</w:t>
            </w: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  <w:r w:rsidRPr="00443725">
              <w:rPr>
                <w:rFonts w:ascii="Zar" w:hAnsi="Zar" w:cs="Zar"/>
                <w:sz w:val="24"/>
                <w:szCs w:val="24"/>
                <w:rtl/>
              </w:rPr>
              <w:t>شروع</w:t>
            </w: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  <w:rtl/>
              </w:rPr>
            </w:pPr>
            <w:r w:rsidRPr="00443725">
              <w:rPr>
                <w:rFonts w:ascii="Zar" w:hAnsi="Zar" w:cs="Zar" w:hint="cs"/>
                <w:sz w:val="24"/>
                <w:szCs w:val="24"/>
                <w:rtl/>
              </w:rPr>
              <w:t>دوره پایش</w:t>
            </w: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  <w:r w:rsidRPr="00443725">
              <w:rPr>
                <w:rFonts w:ascii="Zar" w:hAnsi="Zar" w:cs="Zar"/>
                <w:sz w:val="24"/>
                <w:szCs w:val="24"/>
                <w:rtl/>
              </w:rPr>
              <w:t>مسئول پایش</w:t>
            </w: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  <w:r w:rsidRPr="00443725">
              <w:rPr>
                <w:rFonts w:ascii="Zar" w:hAnsi="Zar" w:cs="Zar"/>
                <w:sz w:val="24"/>
                <w:szCs w:val="24"/>
                <w:rtl/>
              </w:rPr>
              <w:t>مجری</w:t>
            </w:r>
          </w:p>
        </w:tc>
        <w:tc>
          <w:tcPr>
            <w:tcW w:w="1092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  <w:rtl/>
              </w:rPr>
            </w:pPr>
            <w:r w:rsidRPr="00443725">
              <w:rPr>
                <w:rFonts w:ascii="Zar" w:hAnsi="Zar" w:cs="Zar" w:hint="cs"/>
                <w:sz w:val="24"/>
                <w:szCs w:val="24"/>
                <w:rtl/>
              </w:rPr>
              <w:t>هدف سال 95</w:t>
            </w:r>
          </w:p>
        </w:tc>
        <w:tc>
          <w:tcPr>
            <w:tcW w:w="94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  <w:rtl/>
              </w:rPr>
            </w:pPr>
            <w:r w:rsidRPr="00443725">
              <w:rPr>
                <w:rFonts w:ascii="Zar" w:hAnsi="Zar" w:cs="Zar" w:hint="cs"/>
                <w:sz w:val="24"/>
                <w:szCs w:val="24"/>
                <w:rtl/>
              </w:rPr>
              <w:t>وضع موجود</w:t>
            </w:r>
          </w:p>
        </w:tc>
        <w:tc>
          <w:tcPr>
            <w:tcW w:w="921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  <w:rtl/>
              </w:rPr>
            </w:pPr>
            <w:r w:rsidRPr="00443725">
              <w:rPr>
                <w:rFonts w:ascii="Zar" w:hAnsi="Zar" w:cs="Zar" w:hint="cs"/>
                <w:sz w:val="24"/>
                <w:szCs w:val="24"/>
                <w:rtl/>
              </w:rPr>
              <w:t>فرمول</w:t>
            </w:r>
          </w:p>
        </w:tc>
        <w:tc>
          <w:tcPr>
            <w:tcW w:w="103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  <w:rtl/>
              </w:rPr>
            </w:pPr>
            <w:r w:rsidRPr="00443725">
              <w:rPr>
                <w:rFonts w:ascii="Zar" w:hAnsi="Zar" w:cs="Zar" w:hint="cs"/>
                <w:sz w:val="24"/>
                <w:szCs w:val="24"/>
                <w:rtl/>
              </w:rPr>
              <w:t>عنوان  شاخص</w:t>
            </w:r>
          </w:p>
        </w:tc>
        <w:tc>
          <w:tcPr>
            <w:tcW w:w="3110" w:type="dxa"/>
            <w:vMerge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  <w:rtl/>
                <w:lang w:bidi="fa-IR"/>
              </w:rPr>
            </w:pPr>
          </w:p>
        </w:tc>
      </w:tr>
      <w:tr w:rsidR="00443725" w:rsidRPr="00443725" w:rsidTr="00443725">
        <w:trPr>
          <w:trHeight w:val="644"/>
        </w:trPr>
        <w:tc>
          <w:tcPr>
            <w:tcW w:w="187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</w:tr>
      <w:tr w:rsidR="00443725" w:rsidRPr="00443725" w:rsidTr="00443725">
        <w:trPr>
          <w:trHeight w:val="680"/>
        </w:trPr>
        <w:tc>
          <w:tcPr>
            <w:tcW w:w="187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</w:tr>
      <w:tr w:rsidR="00443725" w:rsidRPr="00443725" w:rsidTr="00443725">
        <w:trPr>
          <w:trHeight w:val="644"/>
        </w:trPr>
        <w:tc>
          <w:tcPr>
            <w:tcW w:w="187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</w:tr>
      <w:tr w:rsidR="00443725" w:rsidRPr="00443725" w:rsidTr="00443725">
        <w:trPr>
          <w:trHeight w:val="680"/>
        </w:trPr>
        <w:tc>
          <w:tcPr>
            <w:tcW w:w="187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443725" w:rsidRPr="00443725" w:rsidRDefault="00443725" w:rsidP="00443725">
            <w:pPr>
              <w:jc w:val="center"/>
              <w:rPr>
                <w:rFonts w:ascii="Zar" w:hAnsi="Zar" w:cs="Zar"/>
                <w:sz w:val="24"/>
                <w:szCs w:val="24"/>
              </w:rPr>
            </w:pPr>
          </w:p>
        </w:tc>
      </w:tr>
    </w:tbl>
    <w:p w:rsidR="00443725" w:rsidRPr="00443725" w:rsidRDefault="00443725" w:rsidP="00443725">
      <w:pPr>
        <w:bidi/>
        <w:rPr>
          <w:rFonts w:ascii="Titr" w:hAnsi="Titr" w:cs="Titr"/>
          <w:sz w:val="24"/>
          <w:szCs w:val="24"/>
          <w:rtl/>
        </w:rPr>
      </w:pPr>
    </w:p>
    <w:p w:rsidR="00443725" w:rsidRPr="00443725" w:rsidRDefault="00443725" w:rsidP="00443725">
      <w:pPr>
        <w:jc w:val="center"/>
        <w:rPr>
          <w:rFonts w:ascii="Titr" w:hAnsi="Titr" w:cs="Titr"/>
          <w:rtl/>
        </w:rPr>
      </w:pPr>
    </w:p>
    <w:p w:rsidR="00443725" w:rsidRPr="00443725" w:rsidRDefault="00443725" w:rsidP="00443725">
      <w:pPr>
        <w:jc w:val="center"/>
        <w:rPr>
          <w:rFonts w:ascii="Titr" w:hAnsi="Titr" w:cs="Titr"/>
        </w:rPr>
      </w:pPr>
    </w:p>
    <w:p w:rsidR="005B2814" w:rsidRPr="00443725" w:rsidRDefault="005B2814">
      <w:pPr>
        <w:rPr>
          <w:sz w:val="24"/>
          <w:szCs w:val="24"/>
        </w:rPr>
      </w:pPr>
    </w:p>
    <w:sectPr w:rsidR="005B2814" w:rsidRPr="00443725" w:rsidSect="0044372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725"/>
    <w:rsid w:val="00134F5A"/>
    <w:rsid w:val="001E34F8"/>
    <w:rsid w:val="0031618C"/>
    <w:rsid w:val="003730DC"/>
    <w:rsid w:val="00443725"/>
    <w:rsid w:val="005B2814"/>
    <w:rsid w:val="00643176"/>
    <w:rsid w:val="00765659"/>
    <w:rsid w:val="00843507"/>
    <w:rsid w:val="00C840B8"/>
    <w:rsid w:val="00EA6C3D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5"/>
    <w:pPr>
      <w:spacing w:after="0" w:line="240" w:lineRule="auto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725"/>
    <w:pPr>
      <w:spacing w:after="0" w:line="240" w:lineRule="auto"/>
      <w:jc w:val="both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Rahimpour</dc:creator>
  <cp:keywords/>
  <dc:description/>
  <cp:lastModifiedBy>Rahimpour.H</cp:lastModifiedBy>
  <cp:revision>3</cp:revision>
  <dcterms:created xsi:type="dcterms:W3CDTF">2016-02-20T09:58:00Z</dcterms:created>
  <dcterms:modified xsi:type="dcterms:W3CDTF">2017-02-26T08:52:00Z</dcterms:modified>
</cp:coreProperties>
</file>