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Pr>
          <w:rFonts w:ascii="droid arabic naskh" w:eastAsia="Times New Roman" w:hAnsi="droid arabic naskh" w:cs="Times New Roman" w:hint="cs"/>
          <w:b/>
          <w:bCs/>
          <w:color w:val="0000FF"/>
          <w:sz w:val="20"/>
          <w:rtl/>
        </w:rPr>
        <w:t>ت</w:t>
      </w:r>
      <w:r w:rsidRPr="00AC05A1">
        <w:rPr>
          <w:rFonts w:ascii="droid arabic naskh" w:eastAsia="Times New Roman" w:hAnsi="droid arabic naskh" w:cs="Times New Roman"/>
          <w:b/>
          <w:bCs/>
          <w:color w:val="0000FF"/>
          <w:sz w:val="20"/>
          <w:rtl/>
        </w:rPr>
        <w:t>عاریف اصطلاحات و شاخص های تخت بیمارستانی</w:t>
      </w:r>
    </w:p>
    <w:p w:rsidR="00AC05A1" w:rsidRPr="00AC05A1" w:rsidRDefault="00AC05A1" w:rsidP="00AC05A1">
      <w:pPr>
        <w:shd w:val="clear" w:color="auto" w:fill="FFFFFF"/>
        <w:spacing w:after="0" w:line="240" w:lineRule="atLeast"/>
        <w:jc w:val="right"/>
        <w:outlineLvl w:val="4"/>
        <w:rPr>
          <w:rFonts w:ascii="Helvetica" w:eastAsia="Times New Roman" w:hAnsi="Helvetica" w:cs="Helvetica"/>
          <w:color w:val="333333"/>
          <w:sz w:val="21"/>
          <w:szCs w:val="21"/>
        </w:rPr>
      </w:pPr>
      <w:r w:rsidRPr="00AC05A1">
        <w:rPr>
          <w:rFonts w:ascii="Helvetica" w:eastAsia="Times New Roman" w:hAnsi="Helvetica" w:cs="Helvetica"/>
          <w:b/>
          <w:bCs/>
          <w:color w:val="FF0000"/>
          <w:sz w:val="21"/>
          <w:rtl/>
        </w:rPr>
        <w:t>تنظیم: شیدا مردانی</w:t>
      </w:r>
    </w:p>
    <w:p w:rsidR="00AC05A1" w:rsidRPr="00AC05A1" w:rsidRDefault="00AC05A1" w:rsidP="00AC05A1">
      <w:pPr>
        <w:shd w:val="clear" w:color="auto" w:fill="FFFFFF"/>
        <w:spacing w:after="0" w:line="240" w:lineRule="atLeast"/>
        <w:jc w:val="right"/>
        <w:outlineLvl w:val="4"/>
        <w:rPr>
          <w:rFonts w:ascii="Helvetica" w:eastAsia="Times New Roman" w:hAnsi="Helvetica" w:cs="Helvetica"/>
          <w:color w:val="333333"/>
          <w:sz w:val="21"/>
          <w:szCs w:val="21"/>
        </w:rPr>
      </w:pPr>
      <w:r w:rsidRPr="00AC05A1">
        <w:rPr>
          <w:rFonts w:ascii="Helvetica" w:eastAsia="Times New Roman" w:hAnsi="Helvetica" w:cs="Helvetica"/>
          <w:b/>
          <w:bCs/>
          <w:color w:val="FF0000"/>
          <w:sz w:val="21"/>
          <w:rtl/>
        </w:rPr>
        <w:t>دانشجوی دوره ی دکترای تخصصی مدیریت خدمات بهداشتی و درمانی</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جمع آوری آمارها، فقط وقتی معنی می دهد که پرسنل مدارک پزشکی، مدیر و کارکنان پزشکی یک تفاهم متقابل درباره تعریف کلمات بکار برده شده، چگونگی جمع آوری اطلاعات و درستی اطلاعات داشته باشند (هافمن</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تخت بستری بیمارستانی</w:t>
      </w:r>
      <w:r w:rsidRPr="00AC05A1">
        <w:rPr>
          <w:rFonts w:ascii="droid arabic naskh" w:eastAsia="Times New Roman" w:hAnsi="droid arabic naskh" w:cs="Times New Roman"/>
          <w:b/>
          <w:bCs/>
          <w:color w:val="333333"/>
          <w:sz w:val="20"/>
        </w:rPr>
        <w:t xml:space="preserve"> (Hospital inpatient bed): </w:t>
      </w:r>
      <w:r w:rsidRPr="00AC05A1">
        <w:rPr>
          <w:rFonts w:ascii="droid arabic naskh" w:eastAsia="Times New Roman" w:hAnsi="droid arabic naskh" w:cs="Times New Roman"/>
          <w:color w:val="333333"/>
          <w:sz w:val="20"/>
          <w:szCs w:val="20"/>
        </w:rPr>
        <w:br/>
      </w:r>
      <w:r w:rsidRPr="00AC05A1">
        <w:rPr>
          <w:rFonts w:ascii="droid arabic naskh" w:eastAsia="Times New Roman" w:hAnsi="droid arabic naskh" w:cs="Times New Roman"/>
          <w:b/>
          <w:bCs/>
          <w:color w:val="333333"/>
          <w:sz w:val="20"/>
          <w:rtl/>
        </w:rPr>
        <w:t xml:space="preserve">تختی که بطور </w:t>
      </w:r>
      <w:r w:rsidRPr="00AC05A1">
        <w:rPr>
          <w:rFonts w:ascii="droid arabic naskh" w:eastAsia="Times New Roman" w:hAnsi="droid arabic naskh" w:cs="Times New Roman"/>
          <w:b/>
          <w:bCs/>
          <w:color w:val="333333"/>
          <w:sz w:val="20"/>
          <w:rtl/>
          <w:lang w:bidi="fa-IR"/>
        </w:rPr>
        <w:t>۲۴</w:t>
      </w:r>
      <w:r w:rsidRPr="00AC05A1">
        <w:rPr>
          <w:rFonts w:ascii="droid arabic naskh" w:eastAsia="Times New Roman" w:hAnsi="droid arabic naskh" w:cs="Times New Roman"/>
          <w:b/>
          <w:bCs/>
          <w:color w:val="333333"/>
          <w:sz w:val="20"/>
          <w:rtl/>
        </w:rPr>
        <w:t xml:space="preserve"> ساعته بوسیله بیماران استفاده شود، تخت بستری بیمارستانی است</w:t>
      </w:r>
      <w:r w:rsidRPr="00AC05A1">
        <w:rPr>
          <w:rFonts w:ascii="droid arabic naskh" w:eastAsia="Times New Roman" w:hAnsi="droid arabic naskh" w:cs="Times New Roman"/>
          <w:b/>
          <w:bCs/>
          <w:color w:val="333333"/>
          <w:sz w:val="20"/>
        </w:rPr>
        <w:t>.</w:t>
      </w:r>
      <w:r w:rsidRPr="00AC05A1">
        <w:rPr>
          <w:rFonts w:ascii="droid arabic naskh" w:eastAsia="Times New Roman" w:hAnsi="droid arabic naskh" w:cs="Times New Roman"/>
          <w:color w:val="333333"/>
          <w:sz w:val="20"/>
          <w:szCs w:val="20"/>
        </w:rPr>
        <w:br/>
      </w:r>
      <w:r w:rsidRPr="00AC05A1">
        <w:rPr>
          <w:rFonts w:ascii="droid arabic naskh" w:eastAsia="Times New Roman" w:hAnsi="droid arabic naskh" w:cs="Times New Roman"/>
          <w:b/>
          <w:bCs/>
          <w:color w:val="333333"/>
          <w:sz w:val="20"/>
          <w:rtl/>
        </w:rPr>
        <w:t>تختهای نوزادان یا کودکان بیمار، نیز جزء تخت فعال محسوب می شود</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تعداد تخت ثابت</w:t>
      </w:r>
      <w:r w:rsidRPr="00AC05A1">
        <w:rPr>
          <w:rFonts w:ascii="droid arabic naskh" w:eastAsia="Times New Roman" w:hAnsi="droid arabic naskh" w:cs="Times New Roman"/>
          <w:b/>
          <w:bCs/>
          <w:color w:val="333333"/>
          <w:sz w:val="20"/>
        </w:rPr>
        <w:t xml:space="preserve"> (Bed constructed) : </w:t>
      </w:r>
      <w:r w:rsidRPr="00AC05A1">
        <w:rPr>
          <w:rFonts w:ascii="droid arabic naskh" w:eastAsia="Times New Roman" w:hAnsi="droid arabic naskh" w:cs="Times New Roman"/>
          <w:b/>
          <w:bCs/>
          <w:color w:val="333333"/>
          <w:sz w:val="20"/>
          <w:rtl/>
        </w:rPr>
        <w:t>تعداد تخت هایی که یک بیمارستان می تواند مهیا نماید</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تخت ثابت : عبارتست از تخت های رسمی مصوب که بیمارستان برای آن دارای مجوز بهره برداری است</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تعداد تخت مصوب</w:t>
      </w:r>
      <w:r w:rsidRPr="00AC05A1">
        <w:rPr>
          <w:rFonts w:ascii="droid arabic naskh" w:eastAsia="Times New Roman" w:hAnsi="droid arabic naskh" w:cs="Times New Roman"/>
          <w:b/>
          <w:bCs/>
          <w:color w:val="333333"/>
          <w:sz w:val="20"/>
        </w:rPr>
        <w:t xml:space="preserve"> (Bed licensed) : </w:t>
      </w:r>
      <w:r w:rsidRPr="00AC05A1">
        <w:rPr>
          <w:rFonts w:ascii="droid arabic naskh" w:eastAsia="Times New Roman" w:hAnsi="droid arabic naskh" w:cs="Times New Roman"/>
          <w:b/>
          <w:bCs/>
          <w:color w:val="333333"/>
          <w:sz w:val="20"/>
          <w:rtl/>
        </w:rPr>
        <w:t>تعداد تختهایی که یک بیمارستان بر اساس پروانه رسمی فعالیت خود می تواند دایر نماید</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تخت مصوب: تعداد تخت هایی که یک بیمارستان با اجازه رسمی دولت مجاز به نگهداری و داشتن آن می باشد</w:t>
      </w:r>
      <w:r w:rsidRPr="00AC05A1">
        <w:rPr>
          <w:rFonts w:ascii="droid arabic naskh" w:eastAsia="Times New Roman" w:hAnsi="droid arabic naskh" w:cs="Times New Roman"/>
          <w:b/>
          <w:bCs/>
          <w:color w:val="333333"/>
          <w:sz w:val="20"/>
        </w:rPr>
        <w:t>.</w:t>
      </w:r>
      <w:r w:rsidRPr="00AC05A1">
        <w:rPr>
          <w:rFonts w:ascii="droid arabic naskh" w:eastAsia="Times New Roman" w:hAnsi="droid arabic naskh" w:cs="Times New Roman"/>
          <w:color w:val="333333"/>
          <w:sz w:val="20"/>
          <w:szCs w:val="20"/>
        </w:rPr>
        <w:br/>
      </w:r>
      <w:r w:rsidRPr="00AC05A1">
        <w:rPr>
          <w:rFonts w:ascii="droid arabic naskh" w:eastAsia="Times New Roman" w:hAnsi="droid arabic naskh" w:cs="Times New Roman"/>
          <w:b/>
          <w:bCs/>
          <w:color w:val="333333"/>
          <w:sz w:val="20"/>
          <w:rtl/>
        </w:rPr>
        <w:t>نکته قابل توجه این است که : تخت مصوب الزاما با تعداد تخت فعال</w:t>
      </w:r>
      <w:r>
        <w:rPr>
          <w:rFonts w:ascii="droid arabic naskh" w:eastAsia="Times New Roman" w:hAnsi="droid arabic naskh" w:cs="Times New Roman" w:hint="cs"/>
          <w:b/>
          <w:bCs/>
          <w:color w:val="333333"/>
          <w:sz w:val="20"/>
          <w:rtl/>
        </w:rPr>
        <w:t xml:space="preserve"> </w:t>
      </w:r>
      <w:r w:rsidRPr="00AC05A1">
        <w:rPr>
          <w:rFonts w:ascii="droid arabic naskh" w:eastAsia="Times New Roman" w:hAnsi="droid arabic naskh" w:cs="Times New Roman"/>
          <w:b/>
          <w:bCs/>
          <w:color w:val="333333"/>
          <w:sz w:val="20"/>
          <w:rtl/>
        </w:rPr>
        <w:t>بیمارستان یکی نیست</w:t>
      </w:r>
      <w:r w:rsidRPr="00AC05A1">
        <w:rPr>
          <w:rFonts w:ascii="droid arabic naskh" w:eastAsia="Times New Roman" w:hAnsi="droid arabic naskh" w:cs="Times New Roman"/>
          <w:b/>
          <w:bCs/>
          <w:color w:val="333333"/>
          <w:sz w:val="20"/>
        </w:rPr>
        <w:t xml:space="preserve"> </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تعداد تخت فعال</w:t>
      </w:r>
      <w:r>
        <w:rPr>
          <w:rFonts w:ascii="droid arabic naskh" w:eastAsia="Times New Roman" w:hAnsi="droid arabic naskh" w:cs="Times New Roman" w:hint="cs"/>
          <w:b/>
          <w:bCs/>
          <w:color w:val="333333"/>
          <w:sz w:val="20"/>
          <w:rtl/>
        </w:rPr>
        <w:t xml:space="preserve">: </w:t>
      </w:r>
      <w:r w:rsidRPr="00AC05A1">
        <w:rPr>
          <w:rFonts w:ascii="droid arabic naskh" w:eastAsia="Times New Roman" w:hAnsi="droid arabic naskh" w:cs="Times New Roman"/>
          <w:b/>
          <w:bCs/>
          <w:color w:val="333333"/>
          <w:sz w:val="20"/>
          <w:rtl/>
        </w:rPr>
        <w:t>تعداد تخت بیماران بستری قابل دسترس در یک بیمارستان چه خالی و چه پر در هر روز مورد نظر</w:t>
      </w:r>
      <w:r w:rsidRPr="00AC05A1">
        <w:rPr>
          <w:rFonts w:ascii="droid arabic naskh" w:eastAsia="Times New Roman" w:hAnsi="droid arabic naskh" w:cs="Times New Roman"/>
          <w:b/>
          <w:bCs/>
          <w:color w:val="333333"/>
          <w:sz w:val="20"/>
        </w:rPr>
        <w:t xml:space="preserve"> </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تخت فعال: تعداد از تخت های بیمارستانی که بر اساس استاندارد دارای امکانات تشخیصی، درمانی، پشتیبانی، خدماتی، پرسنلی بوده و در واقع آماده بستری کردن بیماران می باشند</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تخت فعال : امکانات تخصصی، نیروی انسانی، تجهیزات و پول و سایر منابع برای استفاده بیمار به منظور اعاده سلامت، تشخیص بیماری و سایر خدمات در زمینه اهداف بیمارستان است</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proofErr w:type="gramStart"/>
      <w:r w:rsidRPr="00AC05A1">
        <w:rPr>
          <w:rFonts w:ascii="droid arabic naskh" w:eastAsia="Times New Roman" w:hAnsi="droid arabic naskh" w:cs="Times New Roman"/>
          <w:b/>
          <w:bCs/>
          <w:color w:val="333333"/>
          <w:sz w:val="20"/>
        </w:rPr>
        <w:t xml:space="preserve">• </w:t>
      </w:r>
      <w:r w:rsidRPr="00AC05A1">
        <w:rPr>
          <w:rFonts w:ascii="droid arabic naskh" w:eastAsia="Times New Roman" w:hAnsi="droid arabic naskh" w:cs="Times New Roman"/>
          <w:b/>
          <w:bCs/>
          <w:color w:val="333333"/>
          <w:sz w:val="20"/>
          <w:rtl/>
        </w:rPr>
        <w:t>اگر برخی از تخت های بیمارستان به هر دلیل مثلا خرابی تخت، نداشتن متخصص و … قابل استفاده نباشند، تعداد تخت فعال کمتر از تخت مصوب یا ثابت خواهد بود</w:t>
      </w:r>
      <w:r w:rsidRPr="00AC05A1">
        <w:rPr>
          <w:rFonts w:ascii="droid arabic naskh" w:eastAsia="Times New Roman" w:hAnsi="droid arabic naskh" w:cs="Times New Roman"/>
          <w:b/>
          <w:bCs/>
          <w:color w:val="333333"/>
          <w:sz w:val="20"/>
        </w:rPr>
        <w:t>.</w:t>
      </w:r>
      <w:proofErr w:type="gramEnd"/>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proofErr w:type="gramStart"/>
      <w:r w:rsidRPr="00AC05A1">
        <w:rPr>
          <w:rFonts w:ascii="droid arabic naskh" w:eastAsia="Times New Roman" w:hAnsi="droid arabic naskh" w:cs="Times New Roman"/>
          <w:b/>
          <w:bCs/>
          <w:color w:val="333333"/>
          <w:sz w:val="20"/>
        </w:rPr>
        <w:t xml:space="preserve">• </w:t>
      </w:r>
      <w:r w:rsidRPr="00AC05A1">
        <w:rPr>
          <w:rFonts w:ascii="droid arabic naskh" w:eastAsia="Times New Roman" w:hAnsi="droid arabic naskh" w:cs="Times New Roman"/>
          <w:b/>
          <w:bCs/>
          <w:color w:val="333333"/>
          <w:sz w:val="20"/>
          <w:rtl/>
        </w:rPr>
        <w:t>اگر کلیه تخت های تصویب شده بیمارستان قابل استفاده باشد ، تخت فعال رقمی مساوی با تخت های ثابت را نشان خواهد داد</w:t>
      </w:r>
      <w:r w:rsidRPr="00AC05A1">
        <w:rPr>
          <w:rFonts w:ascii="droid arabic naskh" w:eastAsia="Times New Roman" w:hAnsi="droid arabic naskh" w:cs="Times New Roman"/>
          <w:b/>
          <w:bCs/>
          <w:color w:val="333333"/>
          <w:sz w:val="20"/>
        </w:rPr>
        <w:t>.</w:t>
      </w:r>
      <w:proofErr w:type="gramEnd"/>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proofErr w:type="gramStart"/>
      <w:r w:rsidRPr="00AC05A1">
        <w:rPr>
          <w:rFonts w:ascii="droid arabic naskh" w:eastAsia="Times New Roman" w:hAnsi="droid arabic naskh" w:cs="Times New Roman"/>
          <w:b/>
          <w:bCs/>
          <w:color w:val="333333"/>
          <w:sz w:val="20"/>
        </w:rPr>
        <w:t xml:space="preserve">• </w:t>
      </w:r>
      <w:r w:rsidRPr="00AC05A1">
        <w:rPr>
          <w:rFonts w:ascii="droid arabic naskh" w:eastAsia="Times New Roman" w:hAnsi="droid arabic naskh" w:cs="Times New Roman"/>
          <w:b/>
          <w:bCs/>
          <w:color w:val="333333"/>
          <w:sz w:val="20"/>
          <w:rtl/>
        </w:rPr>
        <w:t>اگر برای بخشی، بنا به ضرورت از تخت بخش دیگری استفاده گردد، بایستی دقت شود از آمار تعداد تخت آن بخش کسر و بر تعداد تخت بخش مورد نظر اضافه گردد</w:t>
      </w:r>
      <w:r w:rsidRPr="00AC05A1">
        <w:rPr>
          <w:rFonts w:ascii="droid arabic naskh" w:eastAsia="Times New Roman" w:hAnsi="droid arabic naskh" w:cs="Times New Roman"/>
          <w:b/>
          <w:bCs/>
          <w:color w:val="333333"/>
          <w:sz w:val="20"/>
        </w:rPr>
        <w:t>.</w:t>
      </w:r>
      <w:proofErr w:type="gramEnd"/>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proofErr w:type="gramStart"/>
      <w:r w:rsidRPr="00AC05A1">
        <w:rPr>
          <w:rFonts w:ascii="droid arabic naskh" w:eastAsia="Times New Roman" w:hAnsi="droid arabic naskh" w:cs="Times New Roman"/>
          <w:b/>
          <w:bCs/>
          <w:color w:val="333333"/>
          <w:sz w:val="20"/>
        </w:rPr>
        <w:t xml:space="preserve">• </w:t>
      </w:r>
      <w:r w:rsidRPr="00AC05A1">
        <w:rPr>
          <w:rFonts w:ascii="droid arabic naskh" w:eastAsia="Times New Roman" w:hAnsi="droid arabic naskh" w:cs="Times New Roman"/>
          <w:b/>
          <w:bCs/>
          <w:color w:val="333333"/>
          <w:sz w:val="20"/>
          <w:rtl/>
        </w:rPr>
        <w:t>حال اگر از تخت اکسترای موجود استفاده شود، دیگر نیازی به کم کردن تخت از بخش های دیگرنیست، فقط بایستی دقت شود تعداد تخت های اکسترا به تعداد تخت های فعال بخش موردنظر اضافه نگردد</w:t>
      </w:r>
      <w:r w:rsidRPr="00AC05A1">
        <w:rPr>
          <w:rFonts w:ascii="droid arabic naskh" w:eastAsia="Times New Roman" w:hAnsi="droid arabic naskh" w:cs="Times New Roman"/>
          <w:b/>
          <w:bCs/>
          <w:color w:val="333333"/>
          <w:sz w:val="20"/>
        </w:rPr>
        <w:t>.</w:t>
      </w:r>
      <w:proofErr w:type="gramEnd"/>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چنانچه به دلایلی و بدون اجازه رسمی تعدادی تخت به بخشی اضافه شود (تخت موقت)، این تختها جزء تخت فعال بحساب نخواهد آمد. در هر صورت تعداد تخت فعال نباید بیشتر از تخت ثابت بیمارستان باشد</w:t>
      </w:r>
      <w:r w:rsidRPr="00AC05A1">
        <w:rPr>
          <w:rFonts w:ascii="droid arabic naskh" w:eastAsia="Times New Roman" w:hAnsi="droid arabic naskh" w:cs="Times New Roman"/>
          <w:b/>
          <w:bCs/>
          <w:color w:val="333333"/>
          <w:sz w:val="20"/>
        </w:rPr>
        <w:t xml:space="preserve"> .</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نکته قابل ذکر اینکه</w:t>
      </w:r>
      <w:r w:rsidRPr="00AC05A1">
        <w:rPr>
          <w:rFonts w:ascii="droid arabic naskh" w:eastAsia="Times New Roman" w:hAnsi="droid arabic naskh" w:cs="Times New Roman"/>
          <w:b/>
          <w:bCs/>
          <w:color w:val="333333"/>
          <w:sz w:val="20"/>
        </w:rPr>
        <w:t>:</w:t>
      </w:r>
      <w:r w:rsidRPr="00AC05A1">
        <w:rPr>
          <w:rFonts w:ascii="droid arabic naskh" w:eastAsia="Times New Roman" w:hAnsi="droid arabic naskh" w:cs="Times New Roman"/>
          <w:color w:val="333333"/>
          <w:sz w:val="20"/>
          <w:szCs w:val="20"/>
        </w:rPr>
        <w:br/>
      </w:r>
      <w:r w:rsidRPr="00AC05A1">
        <w:rPr>
          <w:rFonts w:ascii="droid arabic naskh" w:eastAsia="Times New Roman" w:hAnsi="droid arabic naskh" w:cs="Times New Roman"/>
          <w:b/>
          <w:bCs/>
          <w:color w:val="333333"/>
          <w:sz w:val="20"/>
        </w:rPr>
        <w:t> </w:t>
      </w:r>
      <w:r w:rsidRPr="00AC05A1">
        <w:rPr>
          <w:rFonts w:ascii="droid arabic naskh" w:eastAsia="Times New Roman" w:hAnsi="droid arabic naskh" w:cs="Times New Roman"/>
          <w:b/>
          <w:bCs/>
          <w:color w:val="333333"/>
          <w:sz w:val="20"/>
          <w:rtl/>
        </w:rPr>
        <w:t>یک تخت بیمارستانی دارای سه ویژگی (برقرار بودن) ، (مجهز به وسایل رفاهی بودن بودن) و (برخورداری از نیروی متخصص مراقبت بهداشتی) است و بطور کلی باید آماده برای مراقبت از بیمار باشد</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تخت های اتاق معاینه، اتاق عمل، ریکاوری، فیزیوتراپی، زایمان، کات یا گهواره نوزاد سالم، تختهای تحت نظر اورژانس، دیالیز و … جزء تختهای فعال بستری محاسبه نمی گردند</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bidi/>
        <w:spacing w:after="0" w:line="240" w:lineRule="auto"/>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تخت موقت یا اکسترا</w:t>
      </w:r>
      <w:r w:rsidRPr="00AC05A1">
        <w:rPr>
          <w:rFonts w:ascii="droid arabic naskh" w:eastAsia="Times New Roman" w:hAnsi="droid arabic naskh" w:cs="Times New Roman"/>
          <w:b/>
          <w:bCs/>
          <w:color w:val="333333"/>
          <w:sz w:val="20"/>
        </w:rPr>
        <w:t xml:space="preserve"> (Extra or Bed temporary) : </w:t>
      </w:r>
      <w:r w:rsidRPr="00AC05A1">
        <w:rPr>
          <w:rFonts w:ascii="droid arabic naskh" w:eastAsia="Times New Roman" w:hAnsi="droid arabic naskh" w:cs="Times New Roman"/>
          <w:b/>
          <w:bCs/>
          <w:color w:val="333333"/>
          <w:sz w:val="20"/>
          <w:rtl/>
        </w:rPr>
        <w:t>به تختی گفته می شود که هنگام افزایش بیماران، موقتاً برای استفاده در بخش فراهم می شود. این تخت جزء تختهای فعال محسوب نمی شود</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bidi/>
        <w:spacing w:after="0" w:line="240" w:lineRule="auto"/>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تخت روز فعال</w:t>
      </w:r>
      <w:r w:rsidRPr="00AC05A1">
        <w:rPr>
          <w:rFonts w:ascii="droid arabic naskh" w:eastAsia="Times New Roman" w:hAnsi="droid arabic naskh" w:cs="Times New Roman"/>
          <w:b/>
          <w:bCs/>
          <w:color w:val="333333"/>
          <w:sz w:val="20"/>
        </w:rPr>
        <w:t xml:space="preserve"> (Inpatient bed count day) : </w:t>
      </w:r>
      <w:r w:rsidRPr="00AC05A1">
        <w:rPr>
          <w:rFonts w:ascii="droid arabic naskh" w:eastAsia="Times New Roman" w:hAnsi="droid arabic naskh" w:cs="Times New Roman"/>
          <w:b/>
          <w:bCs/>
          <w:color w:val="333333"/>
          <w:sz w:val="20"/>
          <w:rtl/>
        </w:rPr>
        <w:t xml:space="preserve">یک واحد اندازه گیری است برای نشان دادن یک تخت بستری ( خالی یا اشغال شده) که ”سالم بوده ” و آماده برای استفاده بیمار در یک دوره زمانی </w:t>
      </w:r>
      <w:r w:rsidRPr="00AC05A1">
        <w:rPr>
          <w:rFonts w:ascii="droid arabic naskh" w:eastAsia="Times New Roman" w:hAnsi="droid arabic naskh" w:cs="Times New Roman"/>
          <w:b/>
          <w:bCs/>
          <w:color w:val="333333"/>
          <w:sz w:val="20"/>
          <w:rtl/>
          <w:lang w:bidi="fa-IR"/>
        </w:rPr>
        <w:t>۲۴</w:t>
      </w:r>
      <w:r w:rsidRPr="00AC05A1">
        <w:rPr>
          <w:rFonts w:ascii="droid arabic naskh" w:eastAsia="Times New Roman" w:hAnsi="droid arabic naskh" w:cs="Times New Roman"/>
          <w:b/>
          <w:bCs/>
          <w:color w:val="333333"/>
          <w:sz w:val="20"/>
          <w:rtl/>
        </w:rPr>
        <w:t xml:space="preserve"> ساعته است</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bidi/>
        <w:spacing w:after="0" w:line="240" w:lineRule="auto"/>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تذکر</w:t>
      </w:r>
      <w:r w:rsidRPr="00AC05A1">
        <w:rPr>
          <w:rFonts w:ascii="droid arabic naskh" w:eastAsia="Times New Roman" w:hAnsi="droid arabic naskh" w:cs="Times New Roman"/>
          <w:b/>
          <w:bCs/>
          <w:color w:val="333333"/>
          <w:sz w:val="20"/>
        </w:rPr>
        <w:t xml:space="preserve"> :</w:t>
      </w:r>
      <w:r w:rsidRPr="00AC05A1">
        <w:rPr>
          <w:rFonts w:ascii="droid arabic naskh" w:eastAsia="Times New Roman" w:hAnsi="droid arabic naskh" w:cs="Times New Roman"/>
          <w:color w:val="333333"/>
          <w:sz w:val="20"/>
          <w:szCs w:val="20"/>
        </w:rPr>
        <w:br/>
      </w:r>
      <w:r w:rsidRPr="00AC05A1">
        <w:rPr>
          <w:rFonts w:ascii="droid arabic naskh" w:eastAsia="Times New Roman" w:hAnsi="droid arabic naskh" w:cs="Times New Roman"/>
          <w:b/>
          <w:bCs/>
          <w:color w:val="333333"/>
          <w:sz w:val="20"/>
        </w:rPr>
        <w:t> </w:t>
      </w:r>
      <w:r w:rsidRPr="00AC05A1">
        <w:rPr>
          <w:rFonts w:ascii="droid arabic naskh" w:eastAsia="Times New Roman" w:hAnsi="droid arabic naskh" w:cs="Times New Roman"/>
          <w:b/>
          <w:bCs/>
          <w:color w:val="333333"/>
          <w:sz w:val="20"/>
          <w:rtl/>
        </w:rPr>
        <w:t>تختهایی که برای درمانهای کوتاه مدت استفاده می شوند به عنوان تختهای بیمارستانی محسوب نمی شوند، مانند: کات نوزادان نرمال، برانکاردها، تختهای دیالیز و تختهای تشخیصی</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bidi/>
        <w:spacing w:after="0" w:line="240" w:lineRule="auto"/>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تخت روز اشغالی: مجموع تعداد تختهای روز های فعالی است که در طی یک دوره زمانی معین در اشغال بیماران بوده است</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bidi/>
        <w:spacing w:after="0" w:line="240" w:lineRule="auto"/>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تخت روز کل</w:t>
      </w:r>
      <w:r w:rsidRPr="00AC05A1">
        <w:rPr>
          <w:rFonts w:ascii="droid arabic naskh" w:eastAsia="Times New Roman" w:hAnsi="droid arabic naskh" w:cs="Times New Roman"/>
          <w:b/>
          <w:bCs/>
          <w:color w:val="333333"/>
          <w:sz w:val="20"/>
        </w:rPr>
        <w:t xml:space="preserve"> (Total bed count day) : </w:t>
      </w:r>
      <w:r w:rsidRPr="00AC05A1">
        <w:rPr>
          <w:rFonts w:ascii="droid arabic naskh" w:eastAsia="Times New Roman" w:hAnsi="droid arabic naskh" w:cs="Times New Roman"/>
          <w:b/>
          <w:bCs/>
          <w:color w:val="333333"/>
          <w:sz w:val="20"/>
          <w:rtl/>
        </w:rPr>
        <w:t>تعداد تخت روز فعال هر بخش در یک دوره زمانی معین</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bidi/>
        <w:spacing w:after="0" w:line="240" w:lineRule="auto"/>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درصد اشغال تخت</w:t>
      </w:r>
      <w:r w:rsidRPr="00AC05A1">
        <w:rPr>
          <w:rFonts w:ascii="droid arabic naskh" w:eastAsia="Times New Roman" w:hAnsi="droid arabic naskh" w:cs="Times New Roman"/>
          <w:b/>
          <w:bCs/>
          <w:color w:val="333333"/>
          <w:sz w:val="20"/>
        </w:rPr>
        <w:t xml:space="preserve"> (Inpatient bed occupancy ratio) : </w:t>
      </w:r>
      <w:r w:rsidRPr="00AC05A1">
        <w:rPr>
          <w:rFonts w:ascii="droid arabic naskh" w:eastAsia="Times New Roman" w:hAnsi="droid arabic naskh" w:cs="Times New Roman"/>
          <w:b/>
          <w:bCs/>
          <w:color w:val="333333"/>
          <w:sz w:val="20"/>
          <w:rtl/>
        </w:rPr>
        <w:t>عبارت است از درصد تختهای روز های فعالی که در طی یک دوره زمانی معین در اشغال بیماران بوده است</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bidi/>
        <w:spacing w:after="0" w:line="240" w:lineRule="auto"/>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مجموع تخت روز اشغالی در یک دوره تقسیم بر</w:t>
      </w:r>
      <w:r w:rsidRPr="00AC05A1">
        <w:rPr>
          <w:rFonts w:ascii="droid arabic naskh" w:eastAsia="Times New Roman" w:hAnsi="droid arabic naskh" w:cs="Times New Roman"/>
          <w:b/>
          <w:bCs/>
          <w:color w:val="333333"/>
          <w:sz w:val="20"/>
        </w:rPr>
        <w:t> </w:t>
      </w:r>
      <w:r w:rsidRPr="00AC05A1">
        <w:rPr>
          <w:rFonts w:ascii="droid arabic naskh" w:eastAsia="Times New Roman" w:hAnsi="droid arabic naskh" w:cs="Times New Roman"/>
          <w:b/>
          <w:bCs/>
          <w:color w:val="333333"/>
          <w:sz w:val="20"/>
          <w:rtl/>
        </w:rPr>
        <w:t xml:space="preserve">تخت روز کل در همان دوره × </w:t>
      </w:r>
      <w:r w:rsidRPr="00AC05A1">
        <w:rPr>
          <w:rFonts w:ascii="droid arabic naskh" w:eastAsia="Times New Roman" w:hAnsi="droid arabic naskh" w:cs="Times New Roman"/>
          <w:b/>
          <w:bCs/>
          <w:color w:val="333333"/>
          <w:sz w:val="20"/>
          <w:rtl/>
          <w:lang w:bidi="fa-IR"/>
        </w:rPr>
        <w:t>۱۰۰</w:t>
      </w:r>
    </w:p>
    <w:p w:rsidR="00AC05A1" w:rsidRPr="00AC05A1" w:rsidRDefault="00AC05A1" w:rsidP="00AC05A1">
      <w:pPr>
        <w:shd w:val="clear" w:color="auto" w:fill="FFFFFF"/>
        <w:bidi/>
        <w:spacing w:after="0" w:line="240" w:lineRule="auto"/>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تذکر</w:t>
      </w:r>
      <w:r w:rsidRPr="00AC05A1">
        <w:rPr>
          <w:rFonts w:ascii="droid arabic naskh" w:eastAsia="Times New Roman" w:hAnsi="droid arabic naskh" w:cs="Times New Roman"/>
          <w:b/>
          <w:bCs/>
          <w:color w:val="333333"/>
          <w:sz w:val="20"/>
        </w:rPr>
        <w:t xml:space="preserve"> : </w:t>
      </w:r>
      <w:r w:rsidRPr="00AC05A1">
        <w:rPr>
          <w:rFonts w:ascii="droid arabic naskh" w:eastAsia="Times New Roman" w:hAnsi="droid arabic naskh" w:cs="Times New Roman"/>
          <w:color w:val="333333"/>
          <w:sz w:val="20"/>
          <w:szCs w:val="20"/>
        </w:rPr>
        <w:br/>
      </w:r>
      <w:r w:rsidRPr="00AC05A1">
        <w:rPr>
          <w:rFonts w:ascii="droid arabic naskh" w:eastAsia="Times New Roman" w:hAnsi="droid arabic naskh" w:cs="Times New Roman"/>
          <w:b/>
          <w:bCs/>
          <w:color w:val="333333"/>
          <w:sz w:val="20"/>
          <w:rtl/>
        </w:rPr>
        <w:t xml:space="preserve">درصد اشغال تخت اگر بین </w:t>
      </w:r>
      <w:r w:rsidRPr="00AC05A1">
        <w:rPr>
          <w:rFonts w:ascii="droid arabic naskh" w:eastAsia="Times New Roman" w:hAnsi="droid arabic naskh" w:cs="Times New Roman"/>
          <w:b/>
          <w:bCs/>
          <w:color w:val="333333"/>
          <w:sz w:val="20"/>
          <w:rtl/>
          <w:lang w:bidi="fa-IR"/>
        </w:rPr>
        <w:t>۸۴</w:t>
      </w:r>
      <w:r w:rsidRPr="00AC05A1">
        <w:rPr>
          <w:rFonts w:ascii="droid arabic naskh" w:eastAsia="Times New Roman" w:hAnsi="droid arabic naskh" w:cs="Times New Roman"/>
          <w:b/>
          <w:bCs/>
          <w:color w:val="333333"/>
          <w:sz w:val="20"/>
          <w:rtl/>
        </w:rPr>
        <w:t xml:space="preserve"> تا </w:t>
      </w:r>
      <w:r w:rsidRPr="00AC05A1">
        <w:rPr>
          <w:rFonts w:ascii="droid arabic naskh" w:eastAsia="Times New Roman" w:hAnsi="droid arabic naskh" w:cs="Times New Roman"/>
          <w:b/>
          <w:bCs/>
          <w:color w:val="333333"/>
          <w:sz w:val="20"/>
          <w:rtl/>
          <w:lang w:bidi="fa-IR"/>
        </w:rPr>
        <w:t>۸۵</w:t>
      </w:r>
      <w:r w:rsidRPr="00AC05A1">
        <w:rPr>
          <w:rFonts w:ascii="droid arabic naskh" w:eastAsia="Times New Roman" w:hAnsi="droid arabic naskh" w:cs="Times New Roman"/>
          <w:b/>
          <w:bCs/>
          <w:color w:val="333333"/>
          <w:sz w:val="20"/>
          <w:rtl/>
        </w:rPr>
        <w:t xml:space="preserve"> درصد باشد (</w:t>
      </w:r>
      <w:r w:rsidRPr="00AC05A1">
        <w:rPr>
          <w:rFonts w:ascii="droid arabic naskh" w:eastAsia="Times New Roman" w:hAnsi="droid arabic naskh" w:cs="Times New Roman"/>
          <w:b/>
          <w:bCs/>
          <w:color w:val="333333"/>
          <w:sz w:val="20"/>
          <w:rtl/>
          <w:lang w:bidi="fa-IR"/>
        </w:rPr>
        <w:t>۱۵</w:t>
      </w:r>
      <w:r w:rsidRPr="00AC05A1">
        <w:rPr>
          <w:rFonts w:ascii="droid arabic naskh" w:eastAsia="Times New Roman" w:hAnsi="droid arabic naskh" w:cs="Times New Roman"/>
          <w:b/>
          <w:bCs/>
          <w:color w:val="333333"/>
          <w:sz w:val="20"/>
          <w:rtl/>
        </w:rPr>
        <w:t xml:space="preserve"> یا </w:t>
      </w:r>
      <w:r w:rsidRPr="00AC05A1">
        <w:rPr>
          <w:rFonts w:ascii="droid arabic naskh" w:eastAsia="Times New Roman" w:hAnsi="droid arabic naskh" w:cs="Times New Roman"/>
          <w:b/>
          <w:bCs/>
          <w:color w:val="333333"/>
          <w:sz w:val="20"/>
          <w:rtl/>
          <w:lang w:bidi="fa-IR"/>
        </w:rPr>
        <w:t>۱۶</w:t>
      </w:r>
      <w:r w:rsidRPr="00AC05A1">
        <w:rPr>
          <w:rFonts w:ascii="droid arabic naskh" w:eastAsia="Times New Roman" w:hAnsi="droid arabic naskh" w:cs="Times New Roman"/>
          <w:b/>
          <w:bCs/>
          <w:color w:val="333333"/>
          <w:sz w:val="20"/>
          <w:rtl/>
        </w:rPr>
        <w:t xml:space="preserve"> درصد بقیه برای فوریتهای پزشکی در نظر گرفته می شود</w:t>
      </w:r>
      <w:r w:rsidRPr="00AC05A1">
        <w:rPr>
          <w:rFonts w:ascii="droid arabic naskh" w:eastAsia="Times New Roman" w:hAnsi="droid arabic naskh" w:cs="Times New Roman"/>
          <w:b/>
          <w:bCs/>
          <w:color w:val="333333"/>
          <w:sz w:val="20"/>
        </w:rPr>
        <w:t>) </w:t>
      </w:r>
      <w:r w:rsidRPr="00AC05A1">
        <w:rPr>
          <w:rFonts w:ascii="droid arabic naskh" w:eastAsia="Times New Roman" w:hAnsi="droid arabic naskh" w:cs="Times New Roman"/>
          <w:b/>
          <w:bCs/>
          <w:color w:val="333333"/>
          <w:sz w:val="20"/>
          <w:rtl/>
        </w:rPr>
        <w:t>می توان گفت که میزان بهره برداری از منابع مطلوب بوده است</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spacing w:after="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b/>
          <w:bCs/>
          <w:color w:val="333333"/>
          <w:sz w:val="20"/>
          <w:rtl/>
        </w:rPr>
        <w:t>منابع</w:t>
      </w:r>
      <w:r w:rsidRPr="00AC05A1">
        <w:rPr>
          <w:rFonts w:ascii="droid arabic naskh" w:eastAsia="Times New Roman" w:hAnsi="droid arabic naskh" w:cs="Times New Roman"/>
          <w:b/>
          <w:bCs/>
          <w:color w:val="333333"/>
          <w:sz w:val="20"/>
        </w:rPr>
        <w:t>:</w:t>
      </w:r>
    </w:p>
    <w:p w:rsidR="00AC05A1" w:rsidRPr="00AC05A1" w:rsidRDefault="00AC05A1" w:rsidP="00AC05A1">
      <w:pPr>
        <w:shd w:val="clear" w:color="auto" w:fill="FFFFFF"/>
        <w:spacing w:after="30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color w:val="333333"/>
          <w:sz w:val="20"/>
          <w:szCs w:val="20"/>
          <w:rtl/>
        </w:rPr>
        <w:t>سعید کریمی، سکینه حمیدی، فرزانه علی وند، آمار بیمارستانی، دانشگاه علوم پزشکی و خدمات بهداشتی درمانی البرز، معاونت درمان، کارشناسی آمار و مدارک پزشکی معاونت درمان</w:t>
      </w:r>
      <w:r w:rsidRPr="00AC05A1">
        <w:rPr>
          <w:rFonts w:ascii="droid arabic naskh" w:eastAsia="Times New Roman" w:hAnsi="droid arabic naskh" w:cs="Times New Roman"/>
          <w:color w:val="333333"/>
          <w:sz w:val="20"/>
          <w:szCs w:val="20"/>
        </w:rPr>
        <w:t>.</w:t>
      </w:r>
    </w:p>
    <w:p w:rsidR="00AC05A1" w:rsidRPr="00AC05A1" w:rsidRDefault="00AC05A1" w:rsidP="00AC05A1">
      <w:pPr>
        <w:shd w:val="clear" w:color="auto" w:fill="FFFFFF"/>
        <w:spacing w:after="300" w:line="240" w:lineRule="auto"/>
        <w:jc w:val="right"/>
        <w:rPr>
          <w:rFonts w:ascii="droid arabic naskh" w:eastAsia="Times New Roman" w:hAnsi="droid arabic naskh" w:cs="Times New Roman"/>
          <w:color w:val="333333"/>
          <w:sz w:val="20"/>
          <w:szCs w:val="20"/>
        </w:rPr>
      </w:pPr>
      <w:r w:rsidRPr="00AC05A1">
        <w:rPr>
          <w:rFonts w:ascii="droid arabic naskh" w:eastAsia="Times New Roman" w:hAnsi="droid arabic naskh" w:cs="Times New Roman"/>
          <w:color w:val="333333"/>
          <w:sz w:val="20"/>
          <w:szCs w:val="20"/>
        </w:rPr>
        <w:lastRenderedPageBreak/>
        <w:t>.</w:t>
      </w:r>
    </w:p>
    <w:p w:rsidR="003C5BCD" w:rsidRDefault="003C5BCD" w:rsidP="00AC05A1">
      <w:pPr>
        <w:rPr>
          <w:rFonts w:hint="cs"/>
          <w:rtl/>
          <w:lang w:bidi="fa-IR"/>
        </w:rPr>
      </w:pPr>
    </w:p>
    <w:sectPr w:rsidR="003C5BCD" w:rsidSect="003C5B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5A1"/>
    <w:rsid w:val="003C5BCD"/>
    <w:rsid w:val="00AC05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CD"/>
  </w:style>
  <w:style w:type="paragraph" w:styleId="Heading5">
    <w:name w:val="heading 5"/>
    <w:basedOn w:val="Normal"/>
    <w:link w:val="Heading5Char"/>
    <w:uiPriority w:val="9"/>
    <w:qFormat/>
    <w:rsid w:val="00AC05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C05A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C0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5A1"/>
    <w:rPr>
      <w:b/>
      <w:bCs/>
    </w:rPr>
  </w:style>
  <w:style w:type="character" w:customStyle="1" w:styleId="apple-converted-space">
    <w:name w:val="apple-converted-space"/>
    <w:basedOn w:val="DefaultParagraphFont"/>
    <w:rsid w:val="00AC05A1"/>
  </w:style>
</w:styles>
</file>

<file path=word/webSettings.xml><?xml version="1.0" encoding="utf-8"?>
<w:webSettings xmlns:r="http://schemas.openxmlformats.org/officeDocument/2006/relationships" xmlns:w="http://schemas.openxmlformats.org/wordprocessingml/2006/main">
  <w:divs>
    <w:div w:id="11837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Eftekhar</dc:creator>
  <cp:lastModifiedBy>Eftekhar</cp:lastModifiedBy>
  <cp:revision>1</cp:revision>
  <dcterms:created xsi:type="dcterms:W3CDTF">2017-06-06T08:28:00Z</dcterms:created>
  <dcterms:modified xsi:type="dcterms:W3CDTF">2017-06-06T08:36:00Z</dcterms:modified>
</cp:coreProperties>
</file>